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879C5E3"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87877">
        <w:rPr>
          <w:rFonts w:ascii="Arial" w:eastAsia="Times New Roman" w:hAnsi="Arial" w:cs="Arial"/>
          <w:b/>
          <w:bCs/>
          <w:noProof/>
          <w:sz w:val="28"/>
          <w:szCs w:val="28"/>
        </w:rPr>
        <w:t>Human</w:t>
      </w:r>
      <w:r w:rsidR="000F2C2D">
        <w:rPr>
          <w:rFonts w:ascii="Arial" w:eastAsia="Times New Roman" w:hAnsi="Arial" w:cs="Arial"/>
          <w:b/>
          <w:bCs/>
          <w:noProof/>
          <w:sz w:val="28"/>
          <w:szCs w:val="28"/>
        </w:rPr>
        <w:t xml:space="preserve"> Resources Specialist I</w:t>
      </w:r>
      <w:r w:rsidR="00C376CB">
        <w:rPr>
          <w:rFonts w:ascii="Arial" w:eastAsia="Times New Roman" w:hAnsi="Arial" w:cs="Arial"/>
          <w:b/>
          <w:bCs/>
          <w:noProof/>
          <w:sz w:val="28"/>
          <w:szCs w:val="28"/>
        </w:rPr>
        <w:t>I</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D6423DD" w:rsidR="00FF56A9" w:rsidRPr="00DE56C8" w:rsidRDefault="00FF56A9" w:rsidP="5745B4B6">
      <w:pPr>
        <w:shd w:val="clear" w:color="auto" w:fill="FFFFFF" w:themeFill="background1"/>
        <w:spacing w:after="0" w:line="240" w:lineRule="auto"/>
        <w:rPr>
          <w:rFonts w:ascii="Arial" w:eastAsia="Times New Roman" w:hAnsi="Arial" w:cs="Arial"/>
          <w:b/>
          <w:bCs/>
          <w:sz w:val="24"/>
          <w:szCs w:val="24"/>
        </w:rPr>
      </w:pPr>
      <w:r w:rsidRPr="00DE56C8">
        <w:rPr>
          <w:rFonts w:ascii="Arial" w:eastAsia="Times New Roman" w:hAnsi="Arial" w:cs="Arial"/>
          <w:b/>
          <w:bCs/>
          <w:sz w:val="24"/>
          <w:szCs w:val="24"/>
        </w:rPr>
        <w:t>Classification Title</w:t>
      </w:r>
      <w:r w:rsidR="00621CE2" w:rsidRPr="00DE56C8">
        <w:rPr>
          <w:rFonts w:ascii="Arial" w:eastAsia="Times New Roman" w:hAnsi="Arial" w:cs="Arial"/>
          <w:b/>
          <w:bCs/>
          <w:sz w:val="24"/>
          <w:szCs w:val="24"/>
        </w:rPr>
        <w:t>:</w:t>
      </w:r>
      <w:r w:rsidR="00B01D12" w:rsidRPr="00DE56C8">
        <w:rPr>
          <w:rFonts w:ascii="Arial" w:eastAsia="Times New Roman" w:hAnsi="Arial" w:cs="Arial"/>
          <w:b/>
          <w:bCs/>
          <w:sz w:val="24"/>
          <w:szCs w:val="24"/>
        </w:rPr>
        <w:t xml:space="preserve"> </w:t>
      </w:r>
      <w:r w:rsidR="00787877" w:rsidRPr="00DE56C8">
        <w:rPr>
          <w:rFonts w:ascii="Arial" w:eastAsia="Times New Roman" w:hAnsi="Arial" w:cs="Arial"/>
          <w:sz w:val="24"/>
          <w:szCs w:val="24"/>
        </w:rPr>
        <w:t xml:space="preserve">Human Resources </w:t>
      </w:r>
      <w:r w:rsidR="000F2C2D" w:rsidRPr="00DE56C8">
        <w:rPr>
          <w:rFonts w:ascii="Arial" w:eastAsia="Times New Roman" w:hAnsi="Arial" w:cs="Arial"/>
          <w:sz w:val="24"/>
          <w:szCs w:val="24"/>
        </w:rPr>
        <w:t>Specialist</w:t>
      </w:r>
      <w:r w:rsidR="00787877" w:rsidRPr="00DE56C8">
        <w:rPr>
          <w:rFonts w:ascii="Arial" w:eastAsia="Times New Roman" w:hAnsi="Arial" w:cs="Arial"/>
          <w:sz w:val="24"/>
          <w:szCs w:val="24"/>
        </w:rPr>
        <w:t xml:space="preserve"> </w:t>
      </w:r>
      <w:r w:rsidR="008F021D" w:rsidRPr="00DE56C8">
        <w:rPr>
          <w:rFonts w:ascii="Arial" w:eastAsia="Times New Roman" w:hAnsi="Arial" w:cs="Arial"/>
          <w:sz w:val="24"/>
          <w:szCs w:val="24"/>
        </w:rPr>
        <w:t>I</w:t>
      </w:r>
      <w:r w:rsidR="00C376CB" w:rsidRPr="00DE56C8">
        <w:rPr>
          <w:rFonts w:ascii="Arial" w:eastAsia="Times New Roman" w:hAnsi="Arial" w:cs="Arial"/>
          <w:sz w:val="24"/>
          <w:szCs w:val="24"/>
        </w:rPr>
        <w:t>I</w:t>
      </w:r>
    </w:p>
    <w:p w14:paraId="37C2005C" w14:textId="77777777" w:rsidR="00FF56A9" w:rsidRPr="00DE56C8" w:rsidRDefault="00FF56A9" w:rsidP="00FF56A9">
      <w:pPr>
        <w:shd w:val="clear" w:color="auto" w:fill="FFFFFF"/>
        <w:spacing w:after="0" w:line="240" w:lineRule="auto"/>
        <w:rPr>
          <w:rFonts w:ascii="Arial" w:eastAsia="Times New Roman" w:hAnsi="Arial" w:cs="Arial"/>
          <w:sz w:val="24"/>
          <w:szCs w:val="24"/>
        </w:rPr>
      </w:pPr>
    </w:p>
    <w:p w14:paraId="28948D4F" w14:textId="79C2825D" w:rsidR="00FF56A9" w:rsidRPr="00DE56C8" w:rsidRDefault="00FF56A9" w:rsidP="5745B4B6">
      <w:pPr>
        <w:shd w:val="clear" w:color="auto" w:fill="FFFFFF" w:themeFill="background1"/>
        <w:spacing w:after="0" w:line="240" w:lineRule="auto"/>
        <w:rPr>
          <w:rFonts w:ascii="Arial" w:eastAsia="Times New Roman" w:hAnsi="Arial" w:cs="Arial"/>
          <w:b/>
          <w:bCs/>
          <w:sz w:val="24"/>
          <w:szCs w:val="24"/>
        </w:rPr>
      </w:pPr>
      <w:r w:rsidRPr="00DE56C8">
        <w:rPr>
          <w:rFonts w:ascii="Arial" w:eastAsia="Times New Roman" w:hAnsi="Arial" w:cs="Arial"/>
          <w:b/>
          <w:bCs/>
          <w:sz w:val="24"/>
          <w:szCs w:val="24"/>
        </w:rPr>
        <w:t>FLSA Exemption Status:</w:t>
      </w:r>
      <w:r w:rsidR="00E56812" w:rsidRPr="00DE56C8">
        <w:rPr>
          <w:rFonts w:ascii="Arial" w:eastAsia="Times New Roman" w:hAnsi="Arial" w:cs="Arial"/>
          <w:b/>
          <w:bCs/>
          <w:sz w:val="24"/>
          <w:szCs w:val="24"/>
        </w:rPr>
        <w:t xml:space="preserve"> </w:t>
      </w:r>
      <w:r w:rsidR="00DE56C8" w:rsidRPr="00DE56C8">
        <w:rPr>
          <w:rFonts w:ascii="Arial" w:eastAsia="Times New Roman" w:hAnsi="Arial" w:cs="Arial"/>
          <w:sz w:val="24"/>
          <w:szCs w:val="24"/>
        </w:rPr>
        <w:t>E</w:t>
      </w:r>
      <w:r w:rsidR="00787877" w:rsidRPr="00DE56C8">
        <w:rPr>
          <w:rFonts w:ascii="Arial" w:eastAsia="Times New Roman" w:hAnsi="Arial" w:cs="Arial"/>
          <w:sz w:val="24"/>
          <w:szCs w:val="24"/>
        </w:rPr>
        <w:t xml:space="preserve">xempt </w:t>
      </w:r>
    </w:p>
    <w:p w14:paraId="65FDD8E7" w14:textId="77777777" w:rsidR="00FF56A9" w:rsidRPr="00DE56C8" w:rsidRDefault="00FF56A9" w:rsidP="00FF56A9">
      <w:pPr>
        <w:shd w:val="clear" w:color="auto" w:fill="FFFFFF"/>
        <w:spacing w:after="0" w:line="240" w:lineRule="auto"/>
        <w:rPr>
          <w:rFonts w:ascii="Arial" w:eastAsia="Times New Roman" w:hAnsi="Arial" w:cs="Arial"/>
          <w:sz w:val="24"/>
          <w:szCs w:val="24"/>
        </w:rPr>
      </w:pPr>
    </w:p>
    <w:p w14:paraId="034B3720" w14:textId="3507073D" w:rsidR="00EA447A" w:rsidRPr="00DE56C8" w:rsidRDefault="00FF56A9" w:rsidP="78CA3429">
      <w:pPr>
        <w:shd w:val="clear" w:color="auto" w:fill="FFFFFF" w:themeFill="background1"/>
        <w:spacing w:after="0" w:line="240" w:lineRule="auto"/>
        <w:rPr>
          <w:rFonts w:ascii="Arial" w:eastAsia="Times New Roman" w:hAnsi="Arial" w:cs="Arial"/>
          <w:sz w:val="24"/>
          <w:szCs w:val="24"/>
        </w:rPr>
      </w:pPr>
      <w:r w:rsidRPr="00DE56C8">
        <w:rPr>
          <w:rFonts w:ascii="Arial" w:eastAsia="Times New Roman" w:hAnsi="Arial" w:cs="Arial"/>
          <w:b/>
          <w:bCs/>
          <w:sz w:val="24"/>
          <w:szCs w:val="24"/>
        </w:rPr>
        <w:t xml:space="preserve">Pay Grade: </w:t>
      </w:r>
      <w:r w:rsidR="00C376CB" w:rsidRPr="00DE56C8">
        <w:rPr>
          <w:rFonts w:ascii="Arial" w:eastAsia="Times New Roman" w:hAnsi="Arial" w:cs="Arial"/>
          <w:sz w:val="24"/>
          <w:szCs w:val="24"/>
        </w:rPr>
        <w:t>11</w:t>
      </w:r>
    </w:p>
    <w:p w14:paraId="69AD8780" w14:textId="24909396" w:rsidR="007504B8" w:rsidRPr="00DE56C8" w:rsidRDefault="007504B8" w:rsidP="78CA3429">
      <w:pPr>
        <w:shd w:val="clear" w:color="auto" w:fill="FFFFFF" w:themeFill="background1"/>
        <w:spacing w:after="0" w:line="240" w:lineRule="auto"/>
        <w:rPr>
          <w:rFonts w:ascii="Arial" w:eastAsia="Times New Roman" w:hAnsi="Arial" w:cs="Arial"/>
          <w:b/>
          <w:bCs/>
          <w:sz w:val="24"/>
          <w:szCs w:val="24"/>
        </w:rPr>
      </w:pPr>
    </w:p>
    <w:p w14:paraId="5188FF0C" w14:textId="5D6D5332" w:rsidR="007504B8" w:rsidRPr="00DE56C8" w:rsidRDefault="007504B8" w:rsidP="007504B8">
      <w:pPr>
        <w:shd w:val="clear" w:color="auto" w:fill="FFFFFF" w:themeFill="background1"/>
        <w:spacing w:after="0" w:line="240" w:lineRule="auto"/>
        <w:rPr>
          <w:rFonts w:ascii="Arial" w:eastAsia="Times New Roman" w:hAnsi="Arial" w:cs="Arial"/>
          <w:bCs/>
          <w:sz w:val="24"/>
          <w:szCs w:val="24"/>
        </w:rPr>
      </w:pPr>
      <w:r w:rsidRPr="00DE56C8">
        <w:rPr>
          <w:rFonts w:ascii="Arial" w:eastAsia="Times New Roman" w:hAnsi="Arial" w:cs="Arial"/>
          <w:b/>
          <w:sz w:val="24"/>
          <w:szCs w:val="24"/>
        </w:rPr>
        <w:t>Minimum Pay:</w:t>
      </w:r>
      <w:r w:rsidR="00D67B0A" w:rsidRPr="00DE56C8">
        <w:rPr>
          <w:rFonts w:ascii="Arial" w:eastAsia="Times New Roman" w:hAnsi="Arial" w:cs="Arial"/>
          <w:b/>
          <w:sz w:val="24"/>
          <w:szCs w:val="24"/>
        </w:rPr>
        <w:t xml:space="preserve"> </w:t>
      </w:r>
      <w:r w:rsidR="00D67B0A" w:rsidRPr="00DE56C8">
        <w:rPr>
          <w:rFonts w:ascii="Arial" w:eastAsia="Times New Roman" w:hAnsi="Arial" w:cs="Arial"/>
          <w:bCs/>
          <w:sz w:val="24"/>
          <w:szCs w:val="24"/>
        </w:rPr>
        <w:t>$59,240</w:t>
      </w:r>
    </w:p>
    <w:p w14:paraId="3E0C7C88" w14:textId="1DA1800E" w:rsidR="00FF56A9" w:rsidRPr="00DE56C8"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DE56C8" w:rsidRDefault="4510CEF4" w:rsidP="5745B4B6">
      <w:pPr>
        <w:spacing w:after="160" w:line="259" w:lineRule="auto"/>
        <w:rPr>
          <w:rFonts w:ascii="Arial" w:eastAsia="Arial" w:hAnsi="Arial" w:cs="Arial"/>
          <w:color w:val="000000" w:themeColor="text1"/>
          <w:sz w:val="24"/>
          <w:szCs w:val="24"/>
        </w:rPr>
      </w:pPr>
      <w:r w:rsidRPr="00DE56C8">
        <w:rPr>
          <w:rFonts w:ascii="Arial" w:eastAsia="Arial" w:hAnsi="Arial" w:cs="Arial"/>
          <w:b/>
          <w:bCs/>
          <w:color w:val="000000" w:themeColor="text1"/>
          <w:sz w:val="24"/>
          <w:szCs w:val="24"/>
        </w:rPr>
        <w:t xml:space="preserve">Job Description Summary:  </w:t>
      </w:r>
    </w:p>
    <w:p w14:paraId="469190A1" w14:textId="77777777" w:rsidR="002215C6" w:rsidRPr="00DE56C8" w:rsidRDefault="002215C6" w:rsidP="002215C6">
      <w:pPr>
        <w:pStyle w:val="NoSpacing"/>
        <w:rPr>
          <w:rFonts w:ascii="Arial" w:hAnsi="Arial" w:cs="Arial"/>
          <w:sz w:val="24"/>
          <w:szCs w:val="24"/>
        </w:rPr>
      </w:pPr>
      <w:r w:rsidRPr="00DE56C8">
        <w:rPr>
          <w:rFonts w:ascii="Arial" w:hAnsi="Arial" w:cs="Arial"/>
          <w:sz w:val="24"/>
          <w:szCs w:val="24"/>
        </w:rPr>
        <w:t>The Human Resources Specialist II, under general supervision, performs routine and some complex specialized human resources duties. Compiles and prepares reports and documents related to human resources activities. Ensures compliance with state and federal laws and regulations. Assists in planning, developing, revising, and implementing human resources policies, procedures, and forms.</w:t>
      </w:r>
    </w:p>
    <w:p w14:paraId="4A246BA6" w14:textId="322938DA" w:rsidR="00787877" w:rsidRPr="00DE56C8" w:rsidRDefault="00787877" w:rsidP="5745B4B6">
      <w:pPr>
        <w:spacing w:after="0" w:line="240" w:lineRule="auto"/>
        <w:rPr>
          <w:rFonts w:ascii="Arial" w:eastAsia="Arial" w:hAnsi="Arial" w:cs="Arial"/>
          <w:color w:val="44546A"/>
          <w:sz w:val="24"/>
          <w:szCs w:val="24"/>
        </w:rPr>
      </w:pPr>
    </w:p>
    <w:p w14:paraId="5DA72ADB" w14:textId="77777777" w:rsidR="00D67B0A" w:rsidRPr="00DE56C8" w:rsidRDefault="00D67B0A" w:rsidP="00D67B0A">
      <w:pPr>
        <w:pStyle w:val="NoSpacing"/>
        <w:rPr>
          <w:rFonts w:ascii="Arial" w:eastAsia="Arial" w:hAnsi="Arial" w:cs="Arial"/>
          <w:color w:val="000000" w:themeColor="text1"/>
          <w:sz w:val="24"/>
          <w:szCs w:val="24"/>
        </w:rPr>
      </w:pPr>
      <w:r w:rsidRPr="00DE56C8">
        <w:rPr>
          <w:rFonts w:ascii="Arial" w:eastAsia="Arial" w:hAnsi="Arial" w:cs="Arial"/>
          <w:b/>
          <w:bCs/>
          <w:color w:val="000000" w:themeColor="text1"/>
          <w:sz w:val="24"/>
          <w:szCs w:val="24"/>
        </w:rPr>
        <w:t>Essential Duties and Tasks:</w:t>
      </w:r>
    </w:p>
    <w:p w14:paraId="712407C5" w14:textId="77777777" w:rsidR="00D67B0A" w:rsidRPr="00DE56C8" w:rsidRDefault="00D67B0A" w:rsidP="00D67B0A">
      <w:pPr>
        <w:spacing w:after="0" w:line="240" w:lineRule="auto"/>
        <w:rPr>
          <w:rFonts w:ascii="Arial" w:hAnsi="Arial" w:cs="Arial"/>
          <w:color w:val="000000" w:themeColor="text1"/>
          <w:sz w:val="24"/>
          <w:szCs w:val="24"/>
        </w:rPr>
      </w:pPr>
    </w:p>
    <w:p w14:paraId="0E4B0635" w14:textId="77777777" w:rsidR="00D67B0A" w:rsidRPr="00DE56C8" w:rsidRDefault="00D67B0A" w:rsidP="00D67B0A">
      <w:pPr>
        <w:pStyle w:val="NoSpacing"/>
        <w:rPr>
          <w:rFonts w:ascii="Arial" w:hAnsi="Arial" w:cs="Arial"/>
          <w:b/>
          <w:bCs/>
          <w:sz w:val="24"/>
          <w:szCs w:val="24"/>
        </w:rPr>
      </w:pPr>
      <w:r w:rsidRPr="00DE56C8">
        <w:rPr>
          <w:rFonts w:ascii="Arial" w:hAnsi="Arial" w:cs="Arial"/>
          <w:b/>
          <w:bCs/>
          <w:sz w:val="24"/>
          <w:szCs w:val="24"/>
        </w:rPr>
        <w:t>50% Routine Human Resources Tasks</w:t>
      </w:r>
    </w:p>
    <w:p w14:paraId="6F39D99F"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Performs routine and some complex specialized human resource duties. </w:t>
      </w:r>
    </w:p>
    <w:p w14:paraId="195E95B6"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Primary duties include the exercise of discretion and independent judgment with respect to matters of significance. </w:t>
      </w:r>
    </w:p>
    <w:p w14:paraId="5CA21ECA"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May serve as a backup for specialized HR training. </w:t>
      </w:r>
    </w:p>
    <w:p w14:paraId="528403A6"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Compiles and prepares reports and documents related to human resources activities.  </w:t>
      </w:r>
    </w:p>
    <w:p w14:paraId="2D8CD019"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Completes human resources-related surveys and questionnaires. </w:t>
      </w:r>
    </w:p>
    <w:p w14:paraId="0E180BED"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Conducts studies regarding human resources needs and problems and may recommend actions. </w:t>
      </w:r>
    </w:p>
    <w:p w14:paraId="4B8E4974"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May collect results and disseminate surveys. </w:t>
      </w:r>
    </w:p>
    <w:p w14:paraId="2CA4D67C"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Assists in planning, developing, revising, and implementing human resources policies, procedures, and forms. </w:t>
      </w:r>
    </w:p>
    <w:p w14:paraId="4AC529BD"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Reviews and approves actions in the HRIS System or related systems. </w:t>
      </w:r>
    </w:p>
    <w:p w14:paraId="08DF1792"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Resolves and troubleshoots routine and complex issues. Researches and completes various routine projects, as requested by the HR Management.</w:t>
      </w:r>
    </w:p>
    <w:p w14:paraId="719802B2" w14:textId="77777777" w:rsidR="00D67B0A" w:rsidRPr="00DE56C8" w:rsidRDefault="00D67B0A" w:rsidP="00D67B0A">
      <w:pPr>
        <w:pStyle w:val="NoSpacing"/>
        <w:rPr>
          <w:rFonts w:ascii="Arial" w:hAnsi="Arial" w:cs="Arial"/>
          <w:sz w:val="24"/>
          <w:szCs w:val="24"/>
        </w:rPr>
      </w:pPr>
    </w:p>
    <w:p w14:paraId="6FAC4B84" w14:textId="77777777" w:rsidR="00D67B0A" w:rsidRPr="00DE56C8" w:rsidRDefault="00D67B0A" w:rsidP="00D67B0A">
      <w:pPr>
        <w:pStyle w:val="NoSpacing"/>
        <w:rPr>
          <w:rFonts w:ascii="Arial" w:hAnsi="Arial" w:cs="Arial"/>
          <w:b/>
          <w:bCs/>
          <w:sz w:val="24"/>
          <w:szCs w:val="24"/>
        </w:rPr>
      </w:pPr>
      <w:r w:rsidRPr="00DE56C8">
        <w:rPr>
          <w:rFonts w:ascii="Arial" w:hAnsi="Arial" w:cs="Arial"/>
          <w:b/>
          <w:bCs/>
          <w:sz w:val="24"/>
          <w:szCs w:val="24"/>
        </w:rPr>
        <w:t>40% Guidance and Compliance</w:t>
      </w:r>
    </w:p>
    <w:p w14:paraId="3FD9F3AD"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Assists supervisors and employees with HR-related questions. </w:t>
      </w:r>
    </w:p>
    <w:p w14:paraId="2765FCE8"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Provides guidance to departments regarding HR practices, compliance, laws, regulations, and ethics. </w:t>
      </w:r>
    </w:p>
    <w:p w14:paraId="0EA40795"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Effectively communicates HR programs, practices, and policies to employees. </w:t>
      </w:r>
    </w:p>
    <w:p w14:paraId="45C3948E" w14:textId="4E3B259D"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Ensures compliance with state and federal laws and regulations.</w:t>
      </w:r>
    </w:p>
    <w:p w14:paraId="7B26D29D" w14:textId="6151EECA" w:rsidR="00D67B0A" w:rsidRPr="00DE56C8" w:rsidRDefault="00D67B0A" w:rsidP="00D67B0A">
      <w:pPr>
        <w:spacing w:after="0" w:line="240" w:lineRule="auto"/>
        <w:rPr>
          <w:rFonts w:ascii="Arial" w:hAnsi="Arial" w:cs="Arial"/>
          <w:sz w:val="24"/>
          <w:szCs w:val="24"/>
        </w:rPr>
      </w:pPr>
      <w:r w:rsidRPr="00DE56C8">
        <w:rPr>
          <w:rFonts w:ascii="Arial" w:hAnsi="Arial" w:cs="Arial"/>
          <w:sz w:val="24"/>
          <w:szCs w:val="24"/>
        </w:rPr>
        <w:br w:type="page"/>
      </w:r>
    </w:p>
    <w:p w14:paraId="1B6AD8BC" w14:textId="77777777" w:rsidR="00D67B0A" w:rsidRPr="00DE56C8" w:rsidRDefault="00D67B0A" w:rsidP="00D67B0A">
      <w:pPr>
        <w:pStyle w:val="NoSpacing"/>
        <w:rPr>
          <w:rFonts w:ascii="Arial" w:hAnsi="Arial" w:cs="Arial"/>
          <w:b/>
          <w:bCs/>
          <w:sz w:val="24"/>
          <w:szCs w:val="24"/>
        </w:rPr>
      </w:pPr>
      <w:r w:rsidRPr="00DE56C8">
        <w:rPr>
          <w:rFonts w:ascii="Arial" w:hAnsi="Arial" w:cs="Arial"/>
          <w:b/>
          <w:bCs/>
          <w:sz w:val="24"/>
          <w:szCs w:val="24"/>
        </w:rPr>
        <w:lastRenderedPageBreak/>
        <w:t>10% Training and Assistance</w:t>
      </w:r>
    </w:p>
    <w:p w14:paraId="6D0955F9"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May coordinate, plan, and provide logistical support for specialized HR events and programs. </w:t>
      </w:r>
    </w:p>
    <w:p w14:paraId="1A341BB5"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Assists international services, faculty affairs, student employment, graduate professional school, research, payroll, and tax on questions and requests. </w:t>
      </w:r>
    </w:p>
    <w:p w14:paraId="5C17B81B"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 xml:space="preserve">May cross train on specialized human resource functions in an assigned area, such as benefits, classification and compensation, employee relations, immigration, leave, onboarding, payroll, performance evaluation/management, organization development, recognition/rewards, recruitment, and workers’ compensation. </w:t>
      </w:r>
    </w:p>
    <w:p w14:paraId="14FEDD58" w14:textId="77777777" w:rsidR="00D67B0A" w:rsidRPr="00DE56C8" w:rsidRDefault="00D67B0A" w:rsidP="00D67B0A">
      <w:pPr>
        <w:pStyle w:val="NoSpacing"/>
        <w:numPr>
          <w:ilvl w:val="0"/>
          <w:numId w:val="44"/>
        </w:numPr>
        <w:rPr>
          <w:rFonts w:ascii="Arial" w:hAnsi="Arial" w:cs="Arial"/>
          <w:sz w:val="24"/>
          <w:szCs w:val="24"/>
        </w:rPr>
      </w:pPr>
      <w:r w:rsidRPr="00DE56C8">
        <w:rPr>
          <w:rFonts w:ascii="Arial" w:hAnsi="Arial" w:cs="Arial"/>
          <w:sz w:val="24"/>
          <w:szCs w:val="24"/>
        </w:rPr>
        <w:t>Attends human resources trainings and/or informational meetings.</w:t>
      </w:r>
    </w:p>
    <w:p w14:paraId="48AADB2D" w14:textId="77777777" w:rsidR="00D67B0A" w:rsidRPr="00DE56C8" w:rsidRDefault="00D67B0A" w:rsidP="5745B4B6">
      <w:pPr>
        <w:spacing w:after="0" w:line="240" w:lineRule="auto"/>
        <w:rPr>
          <w:rFonts w:ascii="Arial" w:eastAsia="Arial" w:hAnsi="Arial" w:cs="Arial"/>
          <w:color w:val="44546A"/>
          <w:sz w:val="24"/>
          <w:szCs w:val="24"/>
        </w:rPr>
      </w:pPr>
    </w:p>
    <w:p w14:paraId="43066C41" w14:textId="29BD47A0" w:rsidR="4510CEF4" w:rsidRPr="00DE56C8" w:rsidRDefault="4510CEF4" w:rsidP="5745B4B6">
      <w:pPr>
        <w:spacing w:after="160" w:line="259" w:lineRule="auto"/>
        <w:rPr>
          <w:rFonts w:ascii="Arial" w:eastAsia="Arial" w:hAnsi="Arial" w:cs="Arial"/>
          <w:color w:val="000000" w:themeColor="text1"/>
          <w:sz w:val="24"/>
          <w:szCs w:val="24"/>
        </w:rPr>
      </w:pPr>
      <w:r w:rsidRPr="00DE56C8">
        <w:rPr>
          <w:rFonts w:ascii="Arial" w:eastAsia="Arial" w:hAnsi="Arial" w:cs="Arial"/>
          <w:b/>
          <w:bCs/>
          <w:color w:val="000000" w:themeColor="text1"/>
          <w:sz w:val="24"/>
          <w:szCs w:val="24"/>
        </w:rPr>
        <w:t xml:space="preserve">Required Education and Experience: </w:t>
      </w:r>
    </w:p>
    <w:p w14:paraId="0430E381" w14:textId="77777777" w:rsidR="001816F8" w:rsidRPr="00DE56C8" w:rsidRDefault="00870D53" w:rsidP="001816F8">
      <w:pPr>
        <w:pStyle w:val="ListParagraph"/>
        <w:numPr>
          <w:ilvl w:val="0"/>
          <w:numId w:val="45"/>
        </w:numPr>
        <w:spacing w:after="0" w:line="240" w:lineRule="auto"/>
        <w:textAlignment w:val="baseline"/>
        <w:rPr>
          <w:rFonts w:ascii="Arial" w:eastAsia="Times New Roman" w:hAnsi="Arial" w:cs="Arial"/>
          <w:sz w:val="24"/>
          <w:szCs w:val="24"/>
        </w:rPr>
      </w:pPr>
      <w:r w:rsidRPr="00DE56C8">
        <w:rPr>
          <w:rFonts w:ascii="Arial" w:eastAsia="Times New Roman" w:hAnsi="Arial" w:cs="Arial"/>
          <w:sz w:val="24"/>
          <w:szCs w:val="24"/>
        </w:rPr>
        <w:t>Bachelor’s degree or equivalent combination of education and experience. </w:t>
      </w:r>
    </w:p>
    <w:p w14:paraId="454E4227" w14:textId="58DE8228" w:rsidR="00870D53" w:rsidRPr="00DE56C8" w:rsidRDefault="009A5DE1" w:rsidP="001816F8">
      <w:pPr>
        <w:pStyle w:val="ListParagraph"/>
        <w:numPr>
          <w:ilvl w:val="0"/>
          <w:numId w:val="45"/>
        </w:numPr>
        <w:spacing w:after="0" w:line="240" w:lineRule="auto"/>
        <w:textAlignment w:val="baseline"/>
        <w:rPr>
          <w:rFonts w:ascii="Arial" w:eastAsia="Times New Roman" w:hAnsi="Arial" w:cs="Arial"/>
          <w:sz w:val="24"/>
          <w:szCs w:val="24"/>
        </w:rPr>
      </w:pPr>
      <w:r w:rsidRPr="00DE56C8">
        <w:rPr>
          <w:rFonts w:ascii="Arial" w:eastAsia="Times New Roman" w:hAnsi="Arial" w:cs="Arial"/>
          <w:sz w:val="24"/>
          <w:szCs w:val="24"/>
        </w:rPr>
        <w:t xml:space="preserve">Three years </w:t>
      </w:r>
      <w:r w:rsidR="000F2C2D" w:rsidRPr="00DE56C8">
        <w:rPr>
          <w:rFonts w:ascii="Arial" w:eastAsia="Times New Roman" w:hAnsi="Arial" w:cs="Arial"/>
          <w:sz w:val="24"/>
          <w:szCs w:val="24"/>
        </w:rPr>
        <w:t>of related experience.</w:t>
      </w:r>
    </w:p>
    <w:p w14:paraId="0313B574" w14:textId="28D1B28D" w:rsidR="5745B4B6" w:rsidRPr="00DE56C8" w:rsidRDefault="5745B4B6" w:rsidP="5745B4B6">
      <w:pPr>
        <w:spacing w:after="0" w:line="240" w:lineRule="auto"/>
        <w:rPr>
          <w:rFonts w:ascii="Arial" w:hAnsi="Arial" w:cs="Arial"/>
          <w:color w:val="000000" w:themeColor="text1"/>
          <w:sz w:val="24"/>
          <w:szCs w:val="24"/>
        </w:rPr>
      </w:pPr>
    </w:p>
    <w:p w14:paraId="131E30DD" w14:textId="4CF1474D" w:rsidR="4510CEF4" w:rsidRPr="00DE56C8" w:rsidRDefault="4510CEF4" w:rsidP="5745B4B6">
      <w:pPr>
        <w:spacing w:after="160" w:line="259" w:lineRule="auto"/>
        <w:rPr>
          <w:rFonts w:ascii="Arial" w:eastAsia="Arial" w:hAnsi="Arial" w:cs="Arial"/>
          <w:sz w:val="24"/>
          <w:szCs w:val="24"/>
        </w:rPr>
      </w:pPr>
      <w:r w:rsidRPr="00DE56C8">
        <w:rPr>
          <w:rFonts w:ascii="Arial" w:eastAsia="Arial" w:hAnsi="Arial" w:cs="Arial"/>
          <w:b/>
          <w:bCs/>
          <w:sz w:val="24"/>
          <w:szCs w:val="24"/>
        </w:rPr>
        <w:t xml:space="preserve">Required Licenses and Certifications:  </w:t>
      </w:r>
    </w:p>
    <w:p w14:paraId="4D9F4548" w14:textId="4DF1D793" w:rsidR="5745B4B6" w:rsidRPr="00DE56C8" w:rsidRDefault="00787877" w:rsidP="00652477">
      <w:pPr>
        <w:pStyle w:val="ListParagraph"/>
        <w:numPr>
          <w:ilvl w:val="0"/>
          <w:numId w:val="44"/>
        </w:numPr>
        <w:rPr>
          <w:rFonts w:ascii="Arial" w:hAnsi="Arial" w:cs="Arial"/>
          <w:sz w:val="24"/>
          <w:szCs w:val="24"/>
        </w:rPr>
      </w:pPr>
      <w:r w:rsidRPr="00DE56C8">
        <w:rPr>
          <w:rFonts w:ascii="Arial" w:hAnsi="Arial" w:cs="Arial"/>
          <w:sz w:val="24"/>
          <w:szCs w:val="24"/>
        </w:rPr>
        <w:t>None</w:t>
      </w:r>
    </w:p>
    <w:p w14:paraId="27B0A527" w14:textId="6B547A6B" w:rsidR="4510CEF4" w:rsidRPr="00DE56C8" w:rsidRDefault="4510CEF4" w:rsidP="5745B4B6">
      <w:pPr>
        <w:spacing w:after="160" w:line="259" w:lineRule="auto"/>
        <w:rPr>
          <w:rFonts w:ascii="Arial" w:eastAsia="Arial" w:hAnsi="Arial" w:cs="Arial"/>
          <w:sz w:val="24"/>
          <w:szCs w:val="24"/>
        </w:rPr>
      </w:pPr>
      <w:r w:rsidRPr="00DE56C8">
        <w:rPr>
          <w:rFonts w:ascii="Arial" w:eastAsia="Arial" w:hAnsi="Arial" w:cs="Arial"/>
          <w:b/>
          <w:bCs/>
          <w:sz w:val="24"/>
          <w:szCs w:val="24"/>
        </w:rPr>
        <w:t>Required Knowledge, Skills, and Abilities:</w:t>
      </w:r>
    </w:p>
    <w:p w14:paraId="6921ABEB" w14:textId="77777777" w:rsidR="00311AFA" w:rsidRPr="00DE56C8" w:rsidRDefault="00311AFA" w:rsidP="00311AFA">
      <w:pPr>
        <w:pStyle w:val="ListParagraph"/>
        <w:numPr>
          <w:ilvl w:val="0"/>
          <w:numId w:val="46"/>
        </w:numPr>
        <w:spacing w:after="0" w:line="256" w:lineRule="auto"/>
        <w:rPr>
          <w:rFonts w:ascii="Arial" w:eastAsia="Arial" w:hAnsi="Arial" w:cs="Arial"/>
          <w:sz w:val="24"/>
          <w:szCs w:val="24"/>
        </w:rPr>
      </w:pPr>
      <w:r w:rsidRPr="00DE56C8">
        <w:rPr>
          <w:rFonts w:ascii="Arial" w:eastAsia="Arial" w:hAnsi="Arial" w:cs="Arial"/>
          <w:sz w:val="24"/>
          <w:szCs w:val="24"/>
        </w:rPr>
        <w:t>Ability to effectively communicate both orally and in writing.</w:t>
      </w:r>
    </w:p>
    <w:p w14:paraId="1D686F22" w14:textId="77777777" w:rsidR="00311AFA" w:rsidRPr="00DE56C8" w:rsidRDefault="00311AFA" w:rsidP="00311AFA">
      <w:pPr>
        <w:pStyle w:val="ListParagraph"/>
        <w:numPr>
          <w:ilvl w:val="0"/>
          <w:numId w:val="46"/>
        </w:numPr>
        <w:spacing w:after="0" w:line="256" w:lineRule="auto"/>
        <w:rPr>
          <w:rFonts w:ascii="Arial" w:eastAsia="Arial" w:hAnsi="Arial" w:cs="Arial"/>
          <w:sz w:val="24"/>
          <w:szCs w:val="24"/>
        </w:rPr>
      </w:pPr>
      <w:r w:rsidRPr="00DE56C8">
        <w:rPr>
          <w:rFonts w:ascii="Arial" w:eastAsia="Arial" w:hAnsi="Arial" w:cs="Arial"/>
          <w:sz w:val="24"/>
          <w:szCs w:val="24"/>
        </w:rPr>
        <w:t>Strong interpersonal and organizational skills.</w:t>
      </w:r>
    </w:p>
    <w:p w14:paraId="4A7C1DA1" w14:textId="0BE6CEC0" w:rsidR="00311AFA" w:rsidRPr="00DE56C8" w:rsidRDefault="00311AFA" w:rsidP="00311AFA">
      <w:pPr>
        <w:pStyle w:val="ListParagraph"/>
        <w:numPr>
          <w:ilvl w:val="0"/>
          <w:numId w:val="46"/>
        </w:numPr>
        <w:spacing w:after="0" w:line="256" w:lineRule="auto"/>
        <w:rPr>
          <w:rFonts w:ascii="Arial" w:eastAsia="Arial" w:hAnsi="Arial" w:cs="Arial"/>
          <w:sz w:val="24"/>
          <w:szCs w:val="24"/>
        </w:rPr>
      </w:pPr>
      <w:r w:rsidRPr="00DE56C8">
        <w:rPr>
          <w:rFonts w:ascii="Arial" w:eastAsia="Arial" w:hAnsi="Arial" w:cs="Arial"/>
          <w:sz w:val="24"/>
          <w:szCs w:val="24"/>
        </w:rPr>
        <w:t xml:space="preserve">Ability to positively and professionally interact with clients, staff, and groups of various sizes. </w:t>
      </w:r>
    </w:p>
    <w:p w14:paraId="16897EC2" w14:textId="77777777" w:rsidR="00311AFA" w:rsidRPr="00DE56C8" w:rsidRDefault="00311AFA" w:rsidP="00311AFA">
      <w:pPr>
        <w:pStyle w:val="ListParagraph"/>
        <w:numPr>
          <w:ilvl w:val="0"/>
          <w:numId w:val="46"/>
        </w:numPr>
        <w:spacing w:after="0" w:line="256" w:lineRule="auto"/>
        <w:rPr>
          <w:rFonts w:ascii="Arial" w:eastAsia="Arial" w:hAnsi="Arial" w:cs="Arial"/>
          <w:color w:val="000000" w:themeColor="text1"/>
          <w:sz w:val="24"/>
          <w:szCs w:val="24"/>
        </w:rPr>
      </w:pPr>
      <w:r w:rsidRPr="00DE56C8">
        <w:rPr>
          <w:rFonts w:ascii="Arial" w:eastAsia="Arial" w:hAnsi="Arial" w:cs="Arial"/>
          <w:color w:val="000000" w:themeColor="text1"/>
          <w:sz w:val="24"/>
          <w:szCs w:val="24"/>
        </w:rPr>
        <w:t>Knowledge of HR concepts, principles, and practices.</w:t>
      </w:r>
    </w:p>
    <w:p w14:paraId="41BA5434" w14:textId="77777777" w:rsidR="006805CF" w:rsidRPr="00DE56C8" w:rsidRDefault="006805CF" w:rsidP="006805CF">
      <w:pPr>
        <w:pStyle w:val="ListParagraph"/>
        <w:spacing w:after="0" w:line="240" w:lineRule="auto"/>
        <w:rPr>
          <w:rFonts w:ascii="Arial" w:eastAsia="Arial" w:hAnsi="Arial" w:cs="Arial"/>
          <w:sz w:val="24"/>
          <w:szCs w:val="24"/>
        </w:rPr>
      </w:pPr>
    </w:p>
    <w:p w14:paraId="78696B91" w14:textId="4ADC8709" w:rsidR="4510CEF4" w:rsidRPr="00DE56C8" w:rsidRDefault="4510CEF4" w:rsidP="5745B4B6">
      <w:pPr>
        <w:spacing w:after="160" w:line="259" w:lineRule="auto"/>
        <w:rPr>
          <w:rFonts w:ascii="Arial" w:eastAsia="Arial" w:hAnsi="Arial" w:cs="Arial"/>
          <w:color w:val="000000" w:themeColor="text1"/>
          <w:sz w:val="24"/>
          <w:szCs w:val="24"/>
        </w:rPr>
      </w:pPr>
      <w:r w:rsidRPr="00DE56C8">
        <w:rPr>
          <w:rFonts w:ascii="Arial" w:eastAsia="Arial" w:hAnsi="Arial" w:cs="Arial"/>
          <w:b/>
          <w:bCs/>
          <w:color w:val="000000" w:themeColor="text1"/>
          <w:sz w:val="24"/>
          <w:szCs w:val="24"/>
        </w:rPr>
        <w:t xml:space="preserve">Machines and Equipment: </w:t>
      </w:r>
    </w:p>
    <w:p w14:paraId="45D410D9" w14:textId="1CDA3670" w:rsidR="00957912" w:rsidRPr="00DE56C8" w:rsidRDefault="00957912" w:rsidP="00AE6DD3">
      <w:pPr>
        <w:pStyle w:val="ListParagraph"/>
        <w:numPr>
          <w:ilvl w:val="0"/>
          <w:numId w:val="8"/>
        </w:numPr>
        <w:spacing w:after="0" w:line="240" w:lineRule="auto"/>
        <w:rPr>
          <w:rFonts w:ascii="Arial" w:eastAsia="Arial" w:hAnsi="Arial" w:cs="Arial"/>
          <w:sz w:val="24"/>
          <w:szCs w:val="24"/>
        </w:rPr>
      </w:pPr>
      <w:r w:rsidRPr="00DE56C8">
        <w:rPr>
          <w:rFonts w:ascii="Arial" w:eastAsia="Arial" w:hAnsi="Arial" w:cs="Arial"/>
          <w:sz w:val="24"/>
          <w:szCs w:val="24"/>
        </w:rPr>
        <w:t>Computer: 35 hours.</w:t>
      </w:r>
    </w:p>
    <w:p w14:paraId="5EA80B7E" w14:textId="49105120" w:rsidR="007504B8" w:rsidRPr="00DE56C8" w:rsidRDefault="00957912" w:rsidP="00AE6DD3">
      <w:pPr>
        <w:pStyle w:val="ListParagraph"/>
        <w:numPr>
          <w:ilvl w:val="0"/>
          <w:numId w:val="8"/>
        </w:numPr>
        <w:spacing w:after="0" w:line="240" w:lineRule="auto"/>
        <w:rPr>
          <w:rFonts w:ascii="Arial" w:eastAsia="Arial" w:hAnsi="Arial" w:cs="Arial"/>
          <w:sz w:val="24"/>
          <w:szCs w:val="24"/>
        </w:rPr>
      </w:pPr>
      <w:r w:rsidRPr="00DE56C8">
        <w:rPr>
          <w:rFonts w:ascii="Arial" w:eastAsia="Arial" w:hAnsi="Arial" w:cs="Arial"/>
          <w:sz w:val="24"/>
          <w:szCs w:val="24"/>
        </w:rPr>
        <w:t>Telephone: 3 hours.</w:t>
      </w:r>
    </w:p>
    <w:p w14:paraId="518BB785" w14:textId="77777777" w:rsidR="00D67B0A" w:rsidRPr="00DE56C8" w:rsidRDefault="00D67B0A" w:rsidP="00D67B0A">
      <w:pPr>
        <w:spacing w:after="0" w:line="240" w:lineRule="auto"/>
        <w:rPr>
          <w:rFonts w:ascii="Arial" w:eastAsia="Arial" w:hAnsi="Arial" w:cs="Arial"/>
          <w:sz w:val="24"/>
          <w:szCs w:val="24"/>
        </w:rPr>
      </w:pPr>
    </w:p>
    <w:p w14:paraId="41471377" w14:textId="47EC5BD4" w:rsidR="4510CEF4" w:rsidRPr="00DE56C8" w:rsidRDefault="4510CEF4" w:rsidP="00D67B0A">
      <w:pPr>
        <w:spacing w:after="0" w:line="240" w:lineRule="auto"/>
        <w:rPr>
          <w:rFonts w:ascii="Arial" w:eastAsia="Arial" w:hAnsi="Arial" w:cs="Arial"/>
          <w:sz w:val="24"/>
          <w:szCs w:val="24"/>
        </w:rPr>
      </w:pPr>
      <w:r w:rsidRPr="00DE56C8">
        <w:rPr>
          <w:rFonts w:ascii="Arial" w:eastAsia="Arial" w:hAnsi="Arial" w:cs="Arial"/>
          <w:b/>
          <w:bCs/>
          <w:color w:val="000000" w:themeColor="text1"/>
          <w:sz w:val="24"/>
          <w:szCs w:val="24"/>
        </w:rPr>
        <w:t xml:space="preserve">Physical Requirements: </w:t>
      </w:r>
    </w:p>
    <w:p w14:paraId="7839F9C9" w14:textId="6CBBDAAF" w:rsidR="00B211A6" w:rsidRPr="00DE56C8" w:rsidRDefault="00787877" w:rsidP="00787877">
      <w:pPr>
        <w:pStyle w:val="NoSpacing"/>
        <w:numPr>
          <w:ilvl w:val="0"/>
          <w:numId w:val="1"/>
        </w:numPr>
        <w:rPr>
          <w:rFonts w:ascii="Arial" w:eastAsia="Arial" w:hAnsi="Arial" w:cs="Arial"/>
          <w:sz w:val="24"/>
          <w:szCs w:val="24"/>
        </w:rPr>
      </w:pPr>
      <w:r w:rsidRPr="00DE56C8">
        <w:rPr>
          <w:rFonts w:ascii="Arial" w:eastAsia="Arial" w:hAnsi="Arial" w:cs="Arial"/>
          <w:sz w:val="24"/>
          <w:szCs w:val="24"/>
        </w:rPr>
        <w:t>None</w:t>
      </w:r>
    </w:p>
    <w:p w14:paraId="02F63A8D" w14:textId="77777777" w:rsidR="007504B8" w:rsidRPr="00DE56C8" w:rsidRDefault="007504B8" w:rsidP="007504B8">
      <w:pPr>
        <w:spacing w:after="0" w:line="240" w:lineRule="auto"/>
        <w:rPr>
          <w:rFonts w:ascii="Arial" w:eastAsia="Arial" w:hAnsi="Arial" w:cs="Arial"/>
          <w:sz w:val="24"/>
          <w:szCs w:val="24"/>
        </w:rPr>
      </w:pPr>
    </w:p>
    <w:p w14:paraId="0593FB86" w14:textId="367A0A9F" w:rsidR="4510CEF4" w:rsidRPr="00DE56C8" w:rsidRDefault="4510CEF4" w:rsidP="007504B8">
      <w:pPr>
        <w:spacing w:after="0" w:line="240" w:lineRule="auto"/>
        <w:rPr>
          <w:rFonts w:ascii="Arial" w:eastAsia="Arial" w:hAnsi="Arial" w:cs="Arial"/>
          <w:sz w:val="24"/>
          <w:szCs w:val="24"/>
        </w:rPr>
      </w:pPr>
      <w:r w:rsidRPr="00DE56C8">
        <w:rPr>
          <w:rFonts w:ascii="Arial" w:eastAsia="Arial" w:hAnsi="Arial" w:cs="Arial"/>
          <w:b/>
          <w:bCs/>
          <w:color w:val="000000" w:themeColor="text1"/>
          <w:sz w:val="24"/>
          <w:szCs w:val="24"/>
        </w:rPr>
        <w:t>Other Requirements and Factors:</w:t>
      </w:r>
    </w:p>
    <w:p w14:paraId="0352D693" w14:textId="54122F0D" w:rsidR="4510CEF4" w:rsidRPr="00DE56C8" w:rsidRDefault="4510CEF4" w:rsidP="5745B4B6">
      <w:pPr>
        <w:pStyle w:val="ListParagraph"/>
        <w:numPr>
          <w:ilvl w:val="0"/>
          <w:numId w:val="6"/>
        </w:numPr>
        <w:spacing w:after="0" w:line="240" w:lineRule="auto"/>
        <w:rPr>
          <w:rFonts w:ascii="Arial" w:eastAsia="Arial" w:hAnsi="Arial" w:cs="Arial"/>
          <w:sz w:val="24"/>
          <w:szCs w:val="24"/>
        </w:rPr>
      </w:pPr>
      <w:r w:rsidRPr="00DE56C8">
        <w:rPr>
          <w:rFonts w:ascii="Arial" w:eastAsia="Arial" w:hAnsi="Arial" w:cs="Arial"/>
          <w:sz w:val="24"/>
          <w:szCs w:val="24"/>
        </w:rPr>
        <w:t xml:space="preserve">This position is security sensitive. </w:t>
      </w:r>
    </w:p>
    <w:p w14:paraId="5E5FD18E" w14:textId="3107220F" w:rsidR="4510CEF4" w:rsidRPr="00DE56C8" w:rsidRDefault="4510CEF4" w:rsidP="5745B4B6">
      <w:pPr>
        <w:pStyle w:val="ListParagraph"/>
        <w:numPr>
          <w:ilvl w:val="0"/>
          <w:numId w:val="6"/>
        </w:numPr>
        <w:spacing w:after="0" w:line="240" w:lineRule="auto"/>
        <w:rPr>
          <w:rFonts w:ascii="Arial" w:eastAsia="Arial" w:hAnsi="Arial" w:cs="Arial"/>
          <w:sz w:val="24"/>
          <w:szCs w:val="24"/>
        </w:rPr>
      </w:pPr>
      <w:r w:rsidRPr="00DE56C8">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58A3E6AE" w:rsidR="4510CEF4" w:rsidRPr="00DE56C8" w:rsidRDefault="4510CEF4" w:rsidP="5745B4B6">
      <w:pPr>
        <w:pStyle w:val="ListParagraph"/>
        <w:numPr>
          <w:ilvl w:val="0"/>
          <w:numId w:val="6"/>
        </w:numPr>
        <w:spacing w:after="0" w:line="240" w:lineRule="auto"/>
        <w:rPr>
          <w:rFonts w:ascii="Arial" w:eastAsia="Arial" w:hAnsi="Arial" w:cs="Arial"/>
          <w:sz w:val="24"/>
          <w:szCs w:val="24"/>
        </w:rPr>
      </w:pPr>
      <w:r w:rsidRPr="00DE56C8">
        <w:rPr>
          <w:rFonts w:ascii="Arial" w:eastAsia="Arial" w:hAnsi="Arial" w:cs="Arial"/>
          <w:sz w:val="24"/>
          <w:szCs w:val="24"/>
        </w:rPr>
        <w:t xml:space="preserve">Works to cover shifts, or take emergency call, on evenings, weekends, and holidays as required. </w:t>
      </w:r>
    </w:p>
    <w:p w14:paraId="099F576D" w14:textId="77777777" w:rsidR="00EC59AF" w:rsidRPr="00DE56C8"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DE56C8" w:rsidRDefault="3B2E75D1" w:rsidP="170C4589">
      <w:pPr>
        <w:spacing w:after="0" w:line="240" w:lineRule="auto"/>
        <w:rPr>
          <w:rFonts w:ascii="Arial" w:hAnsi="Arial" w:cs="Arial"/>
          <w:sz w:val="24"/>
          <w:szCs w:val="24"/>
        </w:rPr>
      </w:pPr>
      <w:r w:rsidRPr="00DE56C8">
        <w:rPr>
          <w:rFonts w:ascii="Arial" w:eastAsia="Times New Roman" w:hAnsi="Arial" w:cs="Arial"/>
          <w:b/>
          <w:bCs/>
          <w:sz w:val="24"/>
          <w:szCs w:val="24"/>
        </w:rPr>
        <w:t xml:space="preserve">Is this </w:t>
      </w:r>
      <w:r w:rsidR="000C2DA6" w:rsidRPr="00DE56C8">
        <w:rPr>
          <w:rFonts w:ascii="Arial" w:eastAsia="Times New Roman" w:hAnsi="Arial" w:cs="Arial"/>
          <w:b/>
          <w:bCs/>
          <w:sz w:val="24"/>
          <w:szCs w:val="24"/>
        </w:rPr>
        <w:t>role</w:t>
      </w:r>
      <w:r w:rsidRPr="00DE56C8">
        <w:rPr>
          <w:rFonts w:ascii="Arial" w:eastAsia="Times New Roman" w:hAnsi="Arial" w:cs="Arial"/>
          <w:b/>
          <w:bCs/>
          <w:sz w:val="24"/>
          <w:szCs w:val="24"/>
        </w:rPr>
        <w:t xml:space="preserve"> ORP Eligible? If so, it needs to meet the criteria on the </w:t>
      </w:r>
      <w:hyperlink r:id="rId12">
        <w:r w:rsidRPr="00DE56C8">
          <w:rPr>
            <w:rStyle w:val="Hyperlink"/>
            <w:rFonts w:ascii="Arial" w:eastAsia="Times New Roman" w:hAnsi="Arial" w:cs="Arial"/>
            <w:b/>
            <w:bCs/>
            <w:sz w:val="24"/>
            <w:szCs w:val="24"/>
          </w:rPr>
          <w:t>Rules and Regulations of the Texas Higher Education Coordinating Board</w:t>
        </w:r>
      </w:hyperlink>
      <w:r w:rsidRPr="00DE56C8">
        <w:rPr>
          <w:rFonts w:ascii="Arial" w:eastAsia="Times New Roman" w:hAnsi="Arial" w:cs="Arial"/>
          <w:b/>
          <w:bCs/>
          <w:sz w:val="24"/>
          <w:szCs w:val="24"/>
        </w:rPr>
        <w:t xml:space="preserve">. </w:t>
      </w:r>
    </w:p>
    <w:p w14:paraId="165AE153" w14:textId="05A674AA" w:rsidR="00EC59AF" w:rsidRPr="00DE56C8" w:rsidRDefault="0073679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E56C8">
            <w:rPr>
              <w:rFonts w:ascii="Segoe UI Symbol" w:eastAsia="MS Gothic" w:hAnsi="Segoe UI Symbol" w:cs="Segoe UI Symbol"/>
              <w:b/>
              <w:bCs/>
              <w:sz w:val="24"/>
              <w:szCs w:val="24"/>
            </w:rPr>
            <w:t>☐</w:t>
          </w:r>
        </w:sdtContent>
      </w:sdt>
      <w:r w:rsidR="2BE3CB89" w:rsidRPr="00DE56C8">
        <w:rPr>
          <w:rFonts w:ascii="Arial" w:eastAsia="Times New Roman" w:hAnsi="Arial" w:cs="Arial"/>
          <w:b/>
          <w:bCs/>
          <w:sz w:val="24"/>
          <w:szCs w:val="24"/>
        </w:rPr>
        <w:t xml:space="preserve"> </w:t>
      </w:r>
      <w:r w:rsidR="00EC59AF" w:rsidRPr="00DE56C8">
        <w:rPr>
          <w:rFonts w:ascii="Arial" w:eastAsia="Times New Roman" w:hAnsi="Arial" w:cs="Arial"/>
          <w:b/>
          <w:bCs/>
          <w:sz w:val="24"/>
          <w:szCs w:val="24"/>
        </w:rPr>
        <w:t>Yes</w:t>
      </w:r>
    </w:p>
    <w:p w14:paraId="3FD56218" w14:textId="31D02E45" w:rsidR="00554A7A" w:rsidRPr="00DE56C8" w:rsidRDefault="0073679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DE56C8">
            <w:rPr>
              <w:rFonts w:ascii="Segoe UI Symbol" w:eastAsia="MS Gothic" w:hAnsi="Segoe UI Symbol" w:cs="Segoe UI Symbol"/>
              <w:b/>
              <w:sz w:val="24"/>
              <w:szCs w:val="24"/>
            </w:rPr>
            <w:t>☒</w:t>
          </w:r>
        </w:sdtContent>
      </w:sdt>
      <w:r w:rsidR="00EC59AF" w:rsidRPr="00DE56C8">
        <w:rPr>
          <w:rFonts w:ascii="Arial" w:eastAsia="Times New Roman" w:hAnsi="Arial" w:cs="Arial"/>
          <w:b/>
          <w:sz w:val="24"/>
          <w:szCs w:val="24"/>
        </w:rPr>
        <w:t xml:space="preserve"> No</w:t>
      </w:r>
    </w:p>
    <w:p w14:paraId="773B1CE3" w14:textId="102769CE" w:rsidR="00EA447A" w:rsidRPr="00DE56C8" w:rsidRDefault="00EA447A" w:rsidP="00554A7A">
      <w:pPr>
        <w:spacing w:after="0" w:line="240" w:lineRule="auto"/>
        <w:rPr>
          <w:rFonts w:ascii="Arial" w:eastAsia="Times New Roman" w:hAnsi="Arial" w:cs="Arial"/>
          <w:b/>
          <w:sz w:val="24"/>
          <w:szCs w:val="24"/>
        </w:rPr>
      </w:pPr>
    </w:p>
    <w:p w14:paraId="751FBC9D" w14:textId="406E6E3A" w:rsidR="00EA447A" w:rsidRPr="00DE56C8" w:rsidRDefault="00EC59AF" w:rsidP="00FF56A9">
      <w:pPr>
        <w:shd w:val="clear" w:color="auto" w:fill="FFFFFF"/>
        <w:spacing w:after="0" w:line="240" w:lineRule="auto"/>
        <w:rPr>
          <w:rFonts w:ascii="Arial" w:eastAsia="Times New Roman" w:hAnsi="Arial" w:cs="Arial"/>
          <w:b/>
          <w:sz w:val="24"/>
          <w:szCs w:val="24"/>
        </w:rPr>
      </w:pPr>
      <w:r w:rsidRPr="00DE56C8">
        <w:rPr>
          <w:rFonts w:ascii="Arial" w:eastAsia="Times New Roman" w:hAnsi="Arial" w:cs="Arial"/>
          <w:b/>
          <w:sz w:val="24"/>
          <w:szCs w:val="24"/>
        </w:rPr>
        <w:t xml:space="preserve">Does this classification </w:t>
      </w:r>
      <w:proofErr w:type="gramStart"/>
      <w:r w:rsidRPr="00DE56C8">
        <w:rPr>
          <w:rFonts w:ascii="Arial" w:eastAsia="Times New Roman" w:hAnsi="Arial" w:cs="Arial"/>
          <w:b/>
          <w:sz w:val="24"/>
          <w:szCs w:val="24"/>
        </w:rPr>
        <w:t>have the a</w:t>
      </w:r>
      <w:r w:rsidR="00EA447A" w:rsidRPr="00DE56C8">
        <w:rPr>
          <w:rFonts w:ascii="Arial" w:eastAsia="Times New Roman" w:hAnsi="Arial" w:cs="Arial"/>
          <w:b/>
          <w:sz w:val="24"/>
          <w:szCs w:val="24"/>
        </w:rPr>
        <w:t>bility to</w:t>
      </w:r>
      <w:proofErr w:type="gramEnd"/>
      <w:r w:rsidR="00EA447A" w:rsidRPr="00DE56C8">
        <w:rPr>
          <w:rFonts w:ascii="Arial" w:eastAsia="Times New Roman" w:hAnsi="Arial" w:cs="Arial"/>
          <w:b/>
          <w:sz w:val="24"/>
          <w:szCs w:val="24"/>
        </w:rPr>
        <w:t xml:space="preserve"> work from an </w:t>
      </w:r>
      <w:r w:rsidRPr="00DE56C8">
        <w:rPr>
          <w:rFonts w:ascii="Arial" w:eastAsia="Times New Roman" w:hAnsi="Arial" w:cs="Arial"/>
          <w:b/>
          <w:sz w:val="24"/>
          <w:szCs w:val="24"/>
        </w:rPr>
        <w:t>alternative work location?</w:t>
      </w:r>
    </w:p>
    <w:p w14:paraId="1C3E5CFC" w14:textId="607C8390" w:rsidR="00EA447A" w:rsidRPr="00DE56C8" w:rsidRDefault="0073679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DE56C8">
            <w:rPr>
              <w:rFonts w:ascii="Segoe UI Symbol" w:eastAsia="MS Gothic" w:hAnsi="Segoe UI Symbol" w:cs="Segoe UI Symbol"/>
              <w:b/>
              <w:sz w:val="24"/>
              <w:szCs w:val="24"/>
            </w:rPr>
            <w:t>☐</w:t>
          </w:r>
        </w:sdtContent>
      </w:sdt>
      <w:r w:rsidR="00EA447A" w:rsidRPr="00DE56C8">
        <w:rPr>
          <w:rFonts w:ascii="Arial" w:eastAsia="Times New Roman" w:hAnsi="Arial" w:cs="Arial"/>
          <w:b/>
          <w:sz w:val="24"/>
          <w:szCs w:val="24"/>
        </w:rPr>
        <w:t xml:space="preserve"> Yes</w:t>
      </w:r>
    </w:p>
    <w:p w14:paraId="7E088ADB" w14:textId="07B70E65" w:rsidR="00EC59AF" w:rsidRPr="00DE56C8" w:rsidRDefault="0073679E"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DE56C8">
            <w:rPr>
              <w:rFonts w:ascii="Segoe UI Symbol" w:eastAsia="MS Gothic" w:hAnsi="Segoe UI Symbol" w:cs="Segoe UI Symbol"/>
              <w:b/>
              <w:sz w:val="24"/>
              <w:szCs w:val="24"/>
            </w:rPr>
            <w:t>☒</w:t>
          </w:r>
        </w:sdtContent>
      </w:sdt>
      <w:r w:rsidR="00EA447A" w:rsidRPr="00DE56C8">
        <w:rPr>
          <w:rFonts w:ascii="Arial" w:eastAsia="Times New Roman" w:hAnsi="Arial" w:cs="Arial"/>
          <w:b/>
          <w:sz w:val="24"/>
          <w:szCs w:val="24"/>
        </w:rPr>
        <w:t xml:space="preserve"> No</w:t>
      </w:r>
    </w:p>
    <w:sectPr w:rsidR="00EC59AF" w:rsidRPr="00DE56C8"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4063" w14:textId="77777777" w:rsidR="00173D5D" w:rsidRDefault="00173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20D32E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615AF1">
      <w:rPr>
        <w:rFonts w:ascii="Arial" w:hAnsi="Arial" w:cs="Arial"/>
        <w:b w:val="0"/>
        <w:sz w:val="16"/>
        <w:szCs w:val="16"/>
      </w:rPr>
      <w:t>HR</w:t>
    </w:r>
    <w:r w:rsidR="00173D5D">
      <w:rPr>
        <w:rFonts w:ascii="Arial" w:hAnsi="Arial" w:cs="Arial"/>
        <w:b w:val="0"/>
        <w:sz w:val="16"/>
        <w:szCs w:val="16"/>
      </w:rPr>
      <w:t xml:space="preserve"> Specialist</w:t>
    </w:r>
    <w:r w:rsidR="00615AF1">
      <w:rPr>
        <w:rFonts w:ascii="Arial" w:hAnsi="Arial" w:cs="Arial"/>
        <w:b w:val="0"/>
        <w:sz w:val="16"/>
        <w:szCs w:val="16"/>
      </w:rPr>
      <w:t xml:space="preserve"> </w:t>
    </w:r>
    <w:r w:rsidR="00173D5D">
      <w:rPr>
        <w:rFonts w:ascii="Arial" w:hAnsi="Arial" w:cs="Arial"/>
        <w:b w:val="0"/>
        <w:sz w:val="16"/>
        <w:szCs w:val="16"/>
      </w:rPr>
      <w:t>I</w:t>
    </w:r>
    <w:r w:rsidR="00615AF1">
      <w:rPr>
        <w:rFonts w:ascii="Arial" w:hAnsi="Arial" w:cs="Arial"/>
        <w:b w:val="0"/>
        <w:sz w:val="16"/>
        <w:szCs w:val="16"/>
      </w:rPr>
      <w:t>I</w:t>
    </w:r>
    <w:r w:rsidR="00173D5D">
      <w:rPr>
        <w:rFonts w:ascii="Arial" w:hAnsi="Arial" w:cs="Arial"/>
        <w:b w:val="0"/>
        <w:sz w:val="16"/>
        <w:szCs w:val="16"/>
      </w:rPr>
      <w:t xml:space="preserve"> 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173D5D">
      <w:rPr>
        <w:rFonts w:ascii="Arial" w:hAnsi="Arial" w:cs="Arial"/>
        <w:b w:val="0"/>
        <w:sz w:val="16"/>
        <w:szCs w:val="16"/>
      </w:rPr>
      <w:br/>
    </w:r>
    <w:r>
      <w:rPr>
        <w:rFonts w:ascii="Arial" w:hAnsi="Arial" w:cs="Arial"/>
        <w:b w:val="0"/>
        <w:sz w:val="16"/>
        <w:szCs w:val="16"/>
      </w:rPr>
      <w:t xml:space="preserve">revised </w:t>
    </w:r>
    <w:r w:rsidR="00173D5D">
      <w:rPr>
        <w:rFonts w:ascii="Arial" w:hAnsi="Arial" w:cs="Arial"/>
        <w:b w:val="0"/>
        <w:sz w:val="16"/>
        <w:szCs w:val="16"/>
      </w:rPr>
      <w:t>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0A88" w14:textId="77777777" w:rsidR="00173D5D" w:rsidRDefault="00173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6713" w14:textId="77777777" w:rsidR="00173D5D" w:rsidRDefault="00173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7811" w14:textId="77777777" w:rsidR="00173D5D" w:rsidRDefault="00173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194890"/>
    <w:multiLevelType w:val="hybridMultilevel"/>
    <w:tmpl w:val="253A7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4501"/>
    <w:multiLevelType w:val="hybridMultilevel"/>
    <w:tmpl w:val="155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6"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D0D5F32"/>
    <w:multiLevelType w:val="multilevel"/>
    <w:tmpl w:val="78C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6025D"/>
    <w:multiLevelType w:val="hybridMultilevel"/>
    <w:tmpl w:val="D43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E6453"/>
    <w:multiLevelType w:val="multilevel"/>
    <w:tmpl w:val="2E221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3D8AA0"/>
    <w:multiLevelType w:val="hybridMultilevel"/>
    <w:tmpl w:val="3AA2EAAA"/>
    <w:lvl w:ilvl="0" w:tplc="01B25B38">
      <w:start w:val="1"/>
      <w:numFmt w:val="bullet"/>
      <w:lvlText w:val="·"/>
      <w:lvlJc w:val="left"/>
      <w:pPr>
        <w:ind w:left="720" w:hanging="360"/>
      </w:pPr>
      <w:rPr>
        <w:rFonts w:ascii="Symbol" w:hAnsi="Symbol" w:hint="default"/>
      </w:rPr>
    </w:lvl>
    <w:lvl w:ilvl="1" w:tplc="DD328770">
      <w:start w:val="1"/>
      <w:numFmt w:val="bullet"/>
      <w:lvlText w:val="o"/>
      <w:lvlJc w:val="left"/>
      <w:pPr>
        <w:ind w:left="1440" w:hanging="360"/>
      </w:pPr>
      <w:rPr>
        <w:rFonts w:ascii="Courier New" w:hAnsi="Courier New" w:cs="Times New Roman" w:hint="default"/>
      </w:rPr>
    </w:lvl>
    <w:lvl w:ilvl="2" w:tplc="3E12BEEA">
      <w:start w:val="1"/>
      <w:numFmt w:val="bullet"/>
      <w:lvlText w:val=""/>
      <w:lvlJc w:val="left"/>
      <w:pPr>
        <w:ind w:left="2160" w:hanging="360"/>
      </w:pPr>
      <w:rPr>
        <w:rFonts w:ascii="Wingdings" w:hAnsi="Wingdings" w:hint="default"/>
      </w:rPr>
    </w:lvl>
    <w:lvl w:ilvl="3" w:tplc="CF3EFD28">
      <w:start w:val="1"/>
      <w:numFmt w:val="bullet"/>
      <w:lvlText w:val=""/>
      <w:lvlJc w:val="left"/>
      <w:pPr>
        <w:ind w:left="2880" w:hanging="360"/>
      </w:pPr>
      <w:rPr>
        <w:rFonts w:ascii="Symbol" w:hAnsi="Symbol" w:hint="default"/>
      </w:rPr>
    </w:lvl>
    <w:lvl w:ilvl="4" w:tplc="6E8A41CA">
      <w:start w:val="1"/>
      <w:numFmt w:val="bullet"/>
      <w:lvlText w:val="o"/>
      <w:lvlJc w:val="left"/>
      <w:pPr>
        <w:ind w:left="3600" w:hanging="360"/>
      </w:pPr>
      <w:rPr>
        <w:rFonts w:ascii="Courier New" w:hAnsi="Courier New" w:cs="Times New Roman" w:hint="default"/>
      </w:rPr>
    </w:lvl>
    <w:lvl w:ilvl="5" w:tplc="48845CDC">
      <w:start w:val="1"/>
      <w:numFmt w:val="bullet"/>
      <w:lvlText w:val=""/>
      <w:lvlJc w:val="left"/>
      <w:pPr>
        <w:ind w:left="4320" w:hanging="360"/>
      </w:pPr>
      <w:rPr>
        <w:rFonts w:ascii="Wingdings" w:hAnsi="Wingdings" w:hint="default"/>
      </w:rPr>
    </w:lvl>
    <w:lvl w:ilvl="6" w:tplc="DA22E536">
      <w:start w:val="1"/>
      <w:numFmt w:val="bullet"/>
      <w:lvlText w:val=""/>
      <w:lvlJc w:val="left"/>
      <w:pPr>
        <w:ind w:left="5040" w:hanging="360"/>
      </w:pPr>
      <w:rPr>
        <w:rFonts w:ascii="Symbol" w:hAnsi="Symbol" w:hint="default"/>
      </w:rPr>
    </w:lvl>
    <w:lvl w:ilvl="7" w:tplc="EE3ADF0C">
      <w:start w:val="1"/>
      <w:numFmt w:val="bullet"/>
      <w:lvlText w:val="o"/>
      <w:lvlJc w:val="left"/>
      <w:pPr>
        <w:ind w:left="5760" w:hanging="360"/>
      </w:pPr>
      <w:rPr>
        <w:rFonts w:ascii="Courier New" w:hAnsi="Courier New" w:cs="Times New Roman" w:hint="default"/>
      </w:rPr>
    </w:lvl>
    <w:lvl w:ilvl="8" w:tplc="9056CC86">
      <w:start w:val="1"/>
      <w:numFmt w:val="bullet"/>
      <w:lvlText w:val=""/>
      <w:lvlJc w:val="left"/>
      <w:pPr>
        <w:ind w:left="6480" w:hanging="360"/>
      </w:pPr>
      <w:rPr>
        <w:rFonts w:ascii="Wingdings" w:hAnsi="Wingdings" w:hint="default"/>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C32B42"/>
    <w:multiLevelType w:val="hybridMultilevel"/>
    <w:tmpl w:val="90CE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972CD"/>
    <w:multiLevelType w:val="hybridMultilevel"/>
    <w:tmpl w:val="C44E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B0C0C16"/>
    <w:multiLevelType w:val="hybridMultilevel"/>
    <w:tmpl w:val="D3A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A40E3"/>
    <w:multiLevelType w:val="hybridMultilevel"/>
    <w:tmpl w:val="F91E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4D4216"/>
    <w:multiLevelType w:val="multilevel"/>
    <w:tmpl w:val="0D5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4BC0681"/>
    <w:multiLevelType w:val="hybridMultilevel"/>
    <w:tmpl w:val="53EC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811B6"/>
    <w:multiLevelType w:val="multilevel"/>
    <w:tmpl w:val="55BEF6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7E53B1A"/>
    <w:multiLevelType w:val="hybridMultilevel"/>
    <w:tmpl w:val="1D50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017"/>
    <w:multiLevelType w:val="multilevel"/>
    <w:tmpl w:val="034E2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D4503"/>
    <w:multiLevelType w:val="hybridMultilevel"/>
    <w:tmpl w:val="6A1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25A4A"/>
    <w:multiLevelType w:val="multilevel"/>
    <w:tmpl w:val="155810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17A2ACD"/>
    <w:multiLevelType w:val="multilevel"/>
    <w:tmpl w:val="58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491355"/>
    <w:multiLevelType w:val="multilevel"/>
    <w:tmpl w:val="A3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2C4C40"/>
    <w:multiLevelType w:val="hybridMultilevel"/>
    <w:tmpl w:val="0C4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44D02"/>
    <w:multiLevelType w:val="multilevel"/>
    <w:tmpl w:val="F208D3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5" w15:restartNumberingAfterBreak="0">
    <w:nsid w:val="7C941866"/>
    <w:multiLevelType w:val="hybridMultilevel"/>
    <w:tmpl w:val="6D56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6"/>
  </w:num>
  <w:num w:numId="5">
    <w:abstractNumId w:val="8"/>
  </w:num>
  <w:num w:numId="6">
    <w:abstractNumId w:val="40"/>
  </w:num>
  <w:num w:numId="7">
    <w:abstractNumId w:val="1"/>
  </w:num>
  <w:num w:numId="8">
    <w:abstractNumId w:val="22"/>
  </w:num>
  <w:num w:numId="9">
    <w:abstractNumId w:val="7"/>
  </w:num>
  <w:num w:numId="10">
    <w:abstractNumId w:val="5"/>
  </w:num>
  <w:num w:numId="11">
    <w:abstractNumId w:val="28"/>
  </w:num>
  <w:num w:numId="12">
    <w:abstractNumId w:val="36"/>
  </w:num>
  <w:num w:numId="13">
    <w:abstractNumId w:val="33"/>
  </w:num>
  <w:num w:numId="14">
    <w:abstractNumId w:val="35"/>
  </w:num>
  <w:num w:numId="15">
    <w:abstractNumId w:val="13"/>
  </w:num>
  <w:num w:numId="16">
    <w:abstractNumId w:val="11"/>
  </w:num>
  <w:num w:numId="17">
    <w:abstractNumId w:val="15"/>
  </w:num>
  <w:num w:numId="18">
    <w:abstractNumId w:val="16"/>
  </w:num>
  <w:num w:numId="19">
    <w:abstractNumId w:val="14"/>
  </w:num>
  <w:num w:numId="20">
    <w:abstractNumId w:val="19"/>
  </w:num>
  <w:num w:numId="21">
    <w:abstractNumId w:val="27"/>
  </w:num>
  <w:num w:numId="22">
    <w:abstractNumId w:val="12"/>
  </w:num>
  <w:num w:numId="23">
    <w:abstractNumId w:val="38"/>
  </w:num>
  <w:num w:numId="24">
    <w:abstractNumId w:val="44"/>
  </w:num>
  <w:num w:numId="25">
    <w:abstractNumId w:val="41"/>
  </w:num>
  <w:num w:numId="26">
    <w:abstractNumId w:val="42"/>
  </w:num>
  <w:num w:numId="27">
    <w:abstractNumId w:val="34"/>
  </w:num>
  <w:num w:numId="28">
    <w:abstractNumId w:val="9"/>
  </w:num>
  <w:num w:numId="29">
    <w:abstractNumId w:val="39"/>
  </w:num>
  <w:num w:numId="30">
    <w:abstractNumId w:val="30"/>
  </w:num>
  <w:num w:numId="31">
    <w:abstractNumId w:val="17"/>
  </w:num>
  <w:num w:numId="32">
    <w:abstractNumId w:val="26"/>
  </w:num>
  <w:num w:numId="33">
    <w:abstractNumId w:val="24"/>
  </w:num>
  <w:num w:numId="34">
    <w:abstractNumId w:val="23"/>
  </w:num>
  <w:num w:numId="35">
    <w:abstractNumId w:val="2"/>
  </w:num>
  <w:num w:numId="36">
    <w:abstractNumId w:val="10"/>
  </w:num>
  <w:num w:numId="37">
    <w:abstractNumId w:val="31"/>
  </w:num>
  <w:num w:numId="38">
    <w:abstractNumId w:val="4"/>
  </w:num>
  <w:num w:numId="39">
    <w:abstractNumId w:val="29"/>
  </w:num>
  <w:num w:numId="40">
    <w:abstractNumId w:val="45"/>
  </w:num>
  <w:num w:numId="41">
    <w:abstractNumId w:val="20"/>
  </w:num>
  <w:num w:numId="42">
    <w:abstractNumId w:val="43"/>
  </w:num>
  <w:num w:numId="43">
    <w:abstractNumId w:val="37"/>
  </w:num>
  <w:num w:numId="44">
    <w:abstractNumId w:val="21"/>
  </w:num>
  <w:num w:numId="45">
    <w:abstractNumId w:val="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71FAB"/>
    <w:rsid w:val="00072173"/>
    <w:rsid w:val="000725C7"/>
    <w:rsid w:val="00074F6D"/>
    <w:rsid w:val="000A185C"/>
    <w:rsid w:val="000C2DA6"/>
    <w:rsid w:val="000F2C2D"/>
    <w:rsid w:val="00132057"/>
    <w:rsid w:val="00134315"/>
    <w:rsid w:val="00143938"/>
    <w:rsid w:val="00146318"/>
    <w:rsid w:val="001536EC"/>
    <w:rsid w:val="00154D86"/>
    <w:rsid w:val="00162EEE"/>
    <w:rsid w:val="00173D5D"/>
    <w:rsid w:val="001761E4"/>
    <w:rsid w:val="00177F1E"/>
    <w:rsid w:val="001816F8"/>
    <w:rsid w:val="00182582"/>
    <w:rsid w:val="001979F7"/>
    <w:rsid w:val="001A7305"/>
    <w:rsid w:val="001B1329"/>
    <w:rsid w:val="001B1335"/>
    <w:rsid w:val="001C3942"/>
    <w:rsid w:val="001C6FFC"/>
    <w:rsid w:val="001D5A1D"/>
    <w:rsid w:val="001E7683"/>
    <w:rsid w:val="001F62DB"/>
    <w:rsid w:val="002215C6"/>
    <w:rsid w:val="00241F54"/>
    <w:rsid w:val="00291EB3"/>
    <w:rsid w:val="0029594C"/>
    <w:rsid w:val="002C05FD"/>
    <w:rsid w:val="002D7797"/>
    <w:rsid w:val="002E6C18"/>
    <w:rsid w:val="002F0881"/>
    <w:rsid w:val="00311AFA"/>
    <w:rsid w:val="00316512"/>
    <w:rsid w:val="00320028"/>
    <w:rsid w:val="003239D6"/>
    <w:rsid w:val="003260E0"/>
    <w:rsid w:val="00332EB1"/>
    <w:rsid w:val="003432B7"/>
    <w:rsid w:val="0034549E"/>
    <w:rsid w:val="00346C6D"/>
    <w:rsid w:val="00353C7D"/>
    <w:rsid w:val="003678C9"/>
    <w:rsid w:val="0039426C"/>
    <w:rsid w:val="0039F167"/>
    <w:rsid w:val="003A68D4"/>
    <w:rsid w:val="003B13A7"/>
    <w:rsid w:val="003B7424"/>
    <w:rsid w:val="003D6190"/>
    <w:rsid w:val="003E7000"/>
    <w:rsid w:val="003F2994"/>
    <w:rsid w:val="003F33F6"/>
    <w:rsid w:val="00413875"/>
    <w:rsid w:val="0043668D"/>
    <w:rsid w:val="0044454B"/>
    <w:rsid w:val="004564F6"/>
    <w:rsid w:val="00480494"/>
    <w:rsid w:val="004818B3"/>
    <w:rsid w:val="00484C33"/>
    <w:rsid w:val="0049155D"/>
    <w:rsid w:val="00495DD3"/>
    <w:rsid w:val="004A4F02"/>
    <w:rsid w:val="004D5CAF"/>
    <w:rsid w:val="00505D1D"/>
    <w:rsid w:val="00517F46"/>
    <w:rsid w:val="00550048"/>
    <w:rsid w:val="00554A7A"/>
    <w:rsid w:val="005C7886"/>
    <w:rsid w:val="005E75BC"/>
    <w:rsid w:val="005F05AF"/>
    <w:rsid w:val="00601ABB"/>
    <w:rsid w:val="00615AF1"/>
    <w:rsid w:val="006160AB"/>
    <w:rsid w:val="00620553"/>
    <w:rsid w:val="00621CE2"/>
    <w:rsid w:val="00622277"/>
    <w:rsid w:val="00625B88"/>
    <w:rsid w:val="00643531"/>
    <w:rsid w:val="00652477"/>
    <w:rsid w:val="00657F88"/>
    <w:rsid w:val="006617E4"/>
    <w:rsid w:val="00662DF6"/>
    <w:rsid w:val="00663D8B"/>
    <w:rsid w:val="00672E4A"/>
    <w:rsid w:val="00676D45"/>
    <w:rsid w:val="006805CF"/>
    <w:rsid w:val="00693BE0"/>
    <w:rsid w:val="006B224A"/>
    <w:rsid w:val="007025AA"/>
    <w:rsid w:val="00703485"/>
    <w:rsid w:val="00714EC0"/>
    <w:rsid w:val="00731E8E"/>
    <w:rsid w:val="007336ED"/>
    <w:rsid w:val="0073679E"/>
    <w:rsid w:val="007400DE"/>
    <w:rsid w:val="00741B6F"/>
    <w:rsid w:val="00743AE8"/>
    <w:rsid w:val="007504B8"/>
    <w:rsid w:val="00775DA8"/>
    <w:rsid w:val="00785F7F"/>
    <w:rsid w:val="00787877"/>
    <w:rsid w:val="007B55FB"/>
    <w:rsid w:val="007B58F3"/>
    <w:rsid w:val="007D508E"/>
    <w:rsid w:val="00805F60"/>
    <w:rsid w:val="00820A1D"/>
    <w:rsid w:val="00833686"/>
    <w:rsid w:val="0084237C"/>
    <w:rsid w:val="00847AA1"/>
    <w:rsid w:val="00847F75"/>
    <w:rsid w:val="0085758A"/>
    <w:rsid w:val="00870D53"/>
    <w:rsid w:val="008857C6"/>
    <w:rsid w:val="008957BC"/>
    <w:rsid w:val="008C2324"/>
    <w:rsid w:val="008C3FC2"/>
    <w:rsid w:val="008D05B6"/>
    <w:rsid w:val="008D107B"/>
    <w:rsid w:val="008E594F"/>
    <w:rsid w:val="008F021D"/>
    <w:rsid w:val="00901EFF"/>
    <w:rsid w:val="009119DE"/>
    <w:rsid w:val="00912BBF"/>
    <w:rsid w:val="0091522A"/>
    <w:rsid w:val="009260EA"/>
    <w:rsid w:val="00944DF1"/>
    <w:rsid w:val="00944EE6"/>
    <w:rsid w:val="00945E03"/>
    <w:rsid w:val="00957912"/>
    <w:rsid w:val="009A5DE1"/>
    <w:rsid w:val="009B1462"/>
    <w:rsid w:val="009D16CE"/>
    <w:rsid w:val="009D4093"/>
    <w:rsid w:val="009D4470"/>
    <w:rsid w:val="009F5AF5"/>
    <w:rsid w:val="00A11A0D"/>
    <w:rsid w:val="00A437FF"/>
    <w:rsid w:val="00A85505"/>
    <w:rsid w:val="00AA0036"/>
    <w:rsid w:val="00AB17CC"/>
    <w:rsid w:val="00AC28A6"/>
    <w:rsid w:val="00AC62BD"/>
    <w:rsid w:val="00AC6520"/>
    <w:rsid w:val="00AE576F"/>
    <w:rsid w:val="00B01D12"/>
    <w:rsid w:val="00B03516"/>
    <w:rsid w:val="00B045ED"/>
    <w:rsid w:val="00B11FB7"/>
    <w:rsid w:val="00B17441"/>
    <w:rsid w:val="00B211A6"/>
    <w:rsid w:val="00B35D5D"/>
    <w:rsid w:val="00B5044D"/>
    <w:rsid w:val="00B56C82"/>
    <w:rsid w:val="00B57A35"/>
    <w:rsid w:val="00B74530"/>
    <w:rsid w:val="00B77515"/>
    <w:rsid w:val="00B90CE0"/>
    <w:rsid w:val="00B91D04"/>
    <w:rsid w:val="00B965D5"/>
    <w:rsid w:val="00BA0ACA"/>
    <w:rsid w:val="00BA1880"/>
    <w:rsid w:val="00BD176F"/>
    <w:rsid w:val="00BD44EE"/>
    <w:rsid w:val="00BD63ED"/>
    <w:rsid w:val="00C064AA"/>
    <w:rsid w:val="00C1490B"/>
    <w:rsid w:val="00C376CB"/>
    <w:rsid w:val="00C43629"/>
    <w:rsid w:val="00C45BA8"/>
    <w:rsid w:val="00C6068A"/>
    <w:rsid w:val="00C803B6"/>
    <w:rsid w:val="00C8083A"/>
    <w:rsid w:val="00CA39BB"/>
    <w:rsid w:val="00CB31E1"/>
    <w:rsid w:val="00CE0AAA"/>
    <w:rsid w:val="00CF3A17"/>
    <w:rsid w:val="00D20C27"/>
    <w:rsid w:val="00D2393D"/>
    <w:rsid w:val="00D246A4"/>
    <w:rsid w:val="00D32307"/>
    <w:rsid w:val="00D67AC7"/>
    <w:rsid w:val="00D67B0A"/>
    <w:rsid w:val="00D769AB"/>
    <w:rsid w:val="00DA6885"/>
    <w:rsid w:val="00DE56C8"/>
    <w:rsid w:val="00DE650E"/>
    <w:rsid w:val="00E1678B"/>
    <w:rsid w:val="00E20543"/>
    <w:rsid w:val="00E36434"/>
    <w:rsid w:val="00E56812"/>
    <w:rsid w:val="00E651E8"/>
    <w:rsid w:val="00E86BD1"/>
    <w:rsid w:val="00EA447A"/>
    <w:rsid w:val="00EC59AF"/>
    <w:rsid w:val="00EE46BA"/>
    <w:rsid w:val="00F018C5"/>
    <w:rsid w:val="00F24BE0"/>
    <w:rsid w:val="00F25BCF"/>
    <w:rsid w:val="00F35581"/>
    <w:rsid w:val="00F636B2"/>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3386">
      <w:bodyDiv w:val="1"/>
      <w:marLeft w:val="0"/>
      <w:marRight w:val="0"/>
      <w:marTop w:val="0"/>
      <w:marBottom w:val="0"/>
      <w:divBdr>
        <w:top w:val="none" w:sz="0" w:space="0" w:color="auto"/>
        <w:left w:val="none" w:sz="0" w:space="0" w:color="auto"/>
        <w:bottom w:val="none" w:sz="0" w:space="0" w:color="auto"/>
        <w:right w:val="none" w:sz="0" w:space="0" w:color="auto"/>
      </w:divBdr>
    </w:div>
    <w:div w:id="172846146">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512335105">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06893242">
      <w:bodyDiv w:val="1"/>
      <w:marLeft w:val="0"/>
      <w:marRight w:val="0"/>
      <w:marTop w:val="0"/>
      <w:marBottom w:val="0"/>
      <w:divBdr>
        <w:top w:val="none" w:sz="0" w:space="0" w:color="auto"/>
        <w:left w:val="none" w:sz="0" w:space="0" w:color="auto"/>
        <w:bottom w:val="none" w:sz="0" w:space="0" w:color="auto"/>
        <w:right w:val="none" w:sz="0" w:space="0" w:color="auto"/>
      </w:divBdr>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279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3748</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72</cp:revision>
  <cp:lastPrinted>2023-03-08T16:13:00Z</cp:lastPrinted>
  <dcterms:created xsi:type="dcterms:W3CDTF">2023-02-28T20:20:00Z</dcterms:created>
  <dcterms:modified xsi:type="dcterms:W3CDTF">2024-10-03T15:40:00Z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